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Name: ________________________________________________ Date: ___________________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Subject-Verb Agreement Practice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English II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Underline the subject once and the verbs twice. If the subjects and verbs do not agree, change the verbs to match the subjects. Write CORRECT if the sentence is correct.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Example: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Willard and his sister is going for a long hike.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Correction: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Willard and his sister are going for a long hike.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That pack of lies are not going to cause me to change my mind.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favorite team’s colors are orange and black.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Here’s two more factors to consider.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Neither the rain nor the darkness are going to stop me.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staff believes in providing high-quality service.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This is one of the things that bothers me about grammar.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Mary Lou asked that he take out the trash.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Either the bikes or the lawn mower go in that space.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Oh my, there’s not enough desserts for everyone.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bag of toys is going to a needy family.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Neither my brother nor my sister-in-law are taking Mom to the doctor.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conductor, as well as the musicians, are taking the stage.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majority of the community support lower speed limits.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whole family are vacationing in Baja California this winter.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Did he say sixty dollars are the cost of going to the ball game?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distance alone, besides the cost involved, are too great to consider moving.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Law and order is the principle he based his campaign on.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There’s lots of food left.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There’s lots of people here.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If it was up to me, we would leave earlier in the morning.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One in three stressed Americans cope by shopping.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72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Four years are considered the normal amount of time to earn a bachelor’s degree.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 Subject Verb Agreement Practice.docx</dc:title>
</cp:coreProperties>
</file>