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i w:val="1"/>
          <w:sz w:val="24"/>
          <w:rtl w:val="0"/>
        </w:rPr>
        <w:t xml:space="preserve">Speak</w:t>
      </w:r>
      <w:r w:rsidRPr="00000000" w:rsidR="00000000" w:rsidDel="00000000">
        <w:rPr>
          <w:rFonts w:cs="Times New Roman" w:hAnsi="Times New Roman" w:eastAsia="Times New Roman" w:ascii="Times New Roman"/>
          <w:sz w:val="24"/>
          <w:rtl w:val="0"/>
        </w:rPr>
        <w:t xml:space="preserve"> &amp; </w:t>
      </w:r>
      <w:r w:rsidRPr="00000000" w:rsidR="00000000" w:rsidDel="00000000">
        <w:rPr>
          <w:rFonts w:cs="Times New Roman" w:hAnsi="Times New Roman" w:eastAsia="Times New Roman" w:ascii="Times New Roman"/>
          <w:i w:val="1"/>
          <w:sz w:val="24"/>
          <w:rtl w:val="0"/>
        </w:rPr>
        <w:t xml:space="preserve">Perks of Being a Wallflower</w:t>
      </w: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Role Assignments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You will rotate through each one of these roles (4 parts, 4 roles). At the end, you will have done each role once and have an assignment for each part of the book. You will turn in all four assignments at the end as your final “assessment.”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Summarizer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In a paragraph (5+ sentences) summarize the most important people, events, and issues of this part of the book. Discuss this summary with your group and make sure that you covered all of the important parts before you turn in the final copy.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Discussion Leader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For this part of the book, you will create 3+ </w:t>
      </w:r>
      <w:r w:rsidRPr="00000000" w:rsidR="00000000" w:rsidDel="00000000">
        <w:rPr>
          <w:rFonts w:cs="Times New Roman" w:hAnsi="Times New Roman" w:eastAsia="Times New Roman" w:ascii="Times New Roman"/>
          <w:i w:val="1"/>
          <w:sz w:val="24"/>
          <w:rtl w:val="0"/>
        </w:rPr>
        <w:t xml:space="preserve">discussion</w:t>
      </w:r>
      <w:r w:rsidRPr="00000000" w:rsidR="00000000" w:rsidDel="00000000">
        <w:rPr>
          <w:rFonts w:cs="Times New Roman" w:hAnsi="Times New Roman" w:eastAsia="Times New Roman" w:ascii="Times New Roman"/>
          <w:sz w:val="24"/>
          <w:rtl w:val="0"/>
        </w:rPr>
        <w:t xml:space="preserve"> questions. Remember that discussion questions </w:t>
      </w:r>
      <w:r w:rsidRPr="00000000" w:rsidR="00000000" w:rsidDel="00000000">
        <w:rPr>
          <w:rFonts w:cs="Times New Roman" w:hAnsi="Times New Roman" w:eastAsia="Times New Roman" w:ascii="Times New Roman"/>
          <w:i w:val="1"/>
          <w:sz w:val="24"/>
          <w:rtl w:val="0"/>
        </w:rPr>
        <w:t xml:space="preserve">cannot</w:t>
      </w:r>
      <w:r w:rsidRPr="00000000" w:rsidR="00000000" w:rsidDel="00000000">
        <w:rPr>
          <w:rFonts w:cs="Times New Roman" w:hAnsi="Times New Roman" w:eastAsia="Times New Roman" w:ascii="Times New Roman"/>
          <w:sz w:val="24"/>
          <w:rtl w:val="0"/>
        </w:rPr>
        <w:t xml:space="preserve"> simply be answered with a specific answer. Discussion questions should - surprise, surprise! - promote discussion. You will lead discussion in your group, using these questions, and I might call on you to share your questions with the class to promote discussion.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Creator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You may pick from one of the options below to create a visual of some sort for this part of the book. All visuals should be creative, unique, and </w:t>
      </w:r>
      <w:r w:rsidRPr="00000000" w:rsidR="00000000" w:rsidDel="00000000">
        <w:rPr>
          <w:rFonts w:cs="Times New Roman" w:hAnsi="Times New Roman" w:eastAsia="Times New Roman" w:ascii="Times New Roman"/>
          <w:i w:val="1"/>
          <w:sz w:val="24"/>
          <w:rtl w:val="0"/>
        </w:rPr>
        <w:t xml:space="preserve">colorful</w:t>
      </w:r>
      <w:r w:rsidRPr="00000000" w:rsidR="00000000" w:rsidDel="00000000">
        <w:rPr>
          <w:rFonts w:cs="Times New Roman" w:hAnsi="Times New Roman" w:eastAsia="Times New Roman" w:ascii="Times New Roman"/>
          <w:sz w:val="24"/>
          <w:rtl w:val="0"/>
        </w:rPr>
        <w:t xml:space="preserve"> and should be at least 8.5 x 11 inch size.</w:t>
      </w:r>
      <w:r w:rsidRPr="00000000" w:rsidR="00000000" w:rsidDel="00000000">
        <w:rPr>
          <w:rFonts w:cs="Times New Roman" w:hAnsi="Times New Roman" w:eastAsia="Times New Roman" w:ascii="Times New Roman"/>
          <w:sz w:val="24"/>
          <w:rtl w:val="0"/>
        </w:rPr>
        <w:t xml:space="preserve"> Only choose </w:t>
      </w:r>
      <w:r w:rsidRPr="00000000" w:rsidR="00000000" w:rsidDel="00000000">
        <w:rPr>
          <w:rFonts w:cs="Times New Roman" w:hAnsi="Times New Roman" w:eastAsia="Times New Roman" w:ascii="Times New Roman"/>
          <w:b w:val="1"/>
          <w:i w:val="1"/>
          <w:sz w:val="24"/>
          <w:rtl w:val="0"/>
        </w:rPr>
        <w:t xml:space="preserve">one</w:t>
      </w:r>
      <w:r w:rsidRPr="00000000" w:rsidR="00000000" w:rsidDel="00000000">
        <w:rPr>
          <w:rFonts w:cs="Times New Roman" w:hAnsi="Times New Roman" w:eastAsia="Times New Roman" w:ascii="Times New Roman"/>
          <w:sz w:val="24"/>
          <w:rtl w:val="0"/>
        </w:rPr>
        <w:t xml:space="preserve"> of the options:</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Create a soundtrack for this part of the book. You should have 5+ song titles, artists, and a connection to a person, event, or issue in this part of the book. Make a colorful poster displaying this information.</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Draw, color, paint, or recreate an appropriate scene from the book. On the back, summarize the scene that you recreated AND give the page numbers of the scene.</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Create a collage to represent a character or scene from this part of the book.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Vocabulator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Choose 5+ words from this part of the book that you either don’t know OR don’t think your peers would know. For each word, write the sentence that it’s in from the book (with page number), find and write the definition, draw a picture to represent the word, and then write a sentence of your own (using context clues!).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All four assignments are due at the end of the hour on Thursday,</w:t>
      </w:r>
      <w:r w:rsidRPr="00000000" w:rsidR="00000000" w:rsidDel="00000000">
        <w:rPr>
          <w:rFonts w:cs="Times New Roman" w:hAnsi="Times New Roman" w:eastAsia="Times New Roman" w:ascii="Times New Roman"/>
          <w:b w:val="1"/>
          <w:sz w:val="24"/>
          <w:rtl w:val="0"/>
        </w:rPr>
        <w:t xml:space="preserve"> December 11th</w:t>
      </w: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Speak/Perks Roles &amp; Assignments.docx</dc:title>
</cp:coreProperties>
</file>