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rtl w:val="0"/>
        </w:rPr>
        <w:t xml:space="preserve">Schedule (All Fridays in Semester 1 + two days before Thanksgiving + December 11))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rtl w:val="0"/>
        </w:rPr>
        <w:t xml:space="preserve">&amp; (All Fridays in Semester 2 + Wednesday before Spring Break)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rtl w:val="0"/>
        </w:rPr>
        <w:t xml:space="preserve">Explanation Friday (08/15):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You guys are going to be my guinea pigs this year...so there’s that. You were last year and will be again. At least you’re used to it.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Explain 20% project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Look at examples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 “grading”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will need to talk with you one-on-one at least once before the end of each semester. The thing is...you will probably talk to me much more than that. </w:t>
      </w:r>
    </w:p>
    <w:tbl>
      <w:tblPr>
        <w:tblStyle w:val="Table1"/>
        <w:bidiVisual w:val="0"/>
        <w:tblW w:w="8865.0" w:type="dxa"/>
        <w:jc w:val="left"/>
        <w:tblLayout w:type="fixed"/>
        <w:tblLook w:val="0600"/>
      </w:tblPr>
      <w:tblGrid>
        <w:gridCol w:w="1785"/>
        <w:gridCol w:w="1785"/>
        <w:gridCol w:w="1785"/>
        <w:gridCol w:w="1725"/>
        <w:gridCol w:w="1785"/>
        <w:tblGridChange w:id="0">
          <w:tblGrid>
            <w:gridCol w:w="1785"/>
            <w:gridCol w:w="1785"/>
            <w:gridCol w:w="1785"/>
            <w:gridCol w:w="1725"/>
            <w:gridCol w:w="1785"/>
          </w:tblGrid>
        </w:tblGridChange>
      </w:tblGrid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Day 1 08/22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Day 2  08/29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Day 3  09/05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Day 4  09/19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Day 5  09/26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(Assembly schedule)</w:t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Day 6  10/03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Day 7  10/17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Day 8  10/24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Day 9  10/29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Day 10  11/14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Midterm check-in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Day 11  11/21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Day 12  11/24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Day 13  11/25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Day 14  12/05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Day 15  12/11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Semester check-in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Day 16  01/16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Day 17   01/23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Day 18  01/30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Day 19  02/06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Day 20  02/20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(Assembly schedule)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Day 21  02/27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Day 22  03/13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Day 23  03/18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Day 24  04/17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Day 25  04/24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Midterm check-in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Day 26  05/01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Day 27  05/15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Final Project Presentations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Final Project Presentations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20% Project (Year-Long).docx</dc:title>
</cp:coreProperties>
</file>